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7B6C" w14:textId="77777777" w:rsidR="005019AB" w:rsidRDefault="00AB2CFC">
      <w:pPr>
        <w:pStyle w:val="Header"/>
        <w:jc w:val="center"/>
        <w:rPr>
          <w:noProof/>
        </w:rPr>
      </w:pPr>
      <w:bookmarkStart w:id="0" w:name="_GoBack"/>
      <w:bookmarkEnd w:id="0"/>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EB4401">
      <w:pPr>
        <w:pStyle w:val="bigtitle"/>
        <w:keepNext/>
        <w:keepLines/>
        <w:spacing w:line="240" w:lineRule="auto"/>
        <w:rPr>
          <w:b w:val="0"/>
          <w:noProof/>
          <w:sz w:val="20"/>
        </w:rPr>
      </w:pPr>
      <w:hyperlink r:id="rId9" w:history="1">
        <w:r w:rsidR="00B57FDE" w:rsidRPr="007870A9">
          <w:rPr>
            <w:rStyle w:val="Hyperlink"/>
            <w:b w:val="0"/>
            <w:sz w:val="20"/>
          </w:rPr>
          <w:t>politics@nylcv.org</w:t>
        </w:r>
      </w:hyperlink>
      <w:r w:rsidR="00B57FDE">
        <w:rPr>
          <w:b w:val="0"/>
          <w:sz w:val="20"/>
        </w:rPr>
        <w:t xml:space="preserve"> / </w:t>
      </w:r>
      <w:hyperlink r:id="rId10"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 xml:space="preserve">Responses should be considered public. Although NYLCV may choose not to publicize responses to </w:t>
      </w:r>
      <w:proofErr w:type="gramStart"/>
      <w:r w:rsidRPr="005B571F">
        <w:rPr>
          <w:sz w:val="24"/>
          <w:szCs w:val="24"/>
        </w:rPr>
        <w:t>every</w:t>
      </w:r>
      <w:proofErr w:type="gramEnd"/>
      <w:r w:rsidRPr="005B571F">
        <w:rPr>
          <w:sz w:val="24"/>
          <w:szCs w:val="24"/>
        </w:rPr>
        <w:t xml:space="preserve">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1"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3"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77777777" w:rsidR="005019AB" w:rsidRDefault="005019AB">
      <w:pPr>
        <w:pStyle w:val="Info"/>
        <w:rPr>
          <w:b w:val="0"/>
          <w:bCs/>
          <w:sz w:val="24"/>
          <w:szCs w:val="24"/>
        </w:rPr>
      </w:pPr>
      <w:r w:rsidRPr="005B571F">
        <w:rPr>
          <w:b w:val="0"/>
          <w:bCs/>
          <w:sz w:val="24"/>
          <w:szCs w:val="24"/>
        </w:rPr>
        <w:t xml:space="preserve">Candidate Name: </w:t>
      </w:r>
      <w:r w:rsidRPr="005B571F">
        <w:rPr>
          <w:b w:val="0"/>
          <w:bCs/>
          <w:sz w:val="24"/>
          <w:szCs w:val="24"/>
        </w:rPr>
        <w:br/>
        <w:t xml:space="preserve">Office Sought (district if applicable): </w:t>
      </w:r>
      <w:r w:rsidRPr="005B571F">
        <w:rPr>
          <w:b w:val="0"/>
          <w:bCs/>
          <w:sz w:val="24"/>
          <w:szCs w:val="24"/>
        </w:rPr>
        <w:br/>
        <w:t xml:space="preserve">E-mail: </w:t>
      </w:r>
      <w:r w:rsidRPr="005B571F">
        <w:rPr>
          <w:b w:val="0"/>
          <w:bCs/>
          <w:sz w:val="24"/>
          <w:szCs w:val="24"/>
        </w:rPr>
        <w:br/>
        <w:t>Mailing Address:</w:t>
      </w:r>
      <w:r w:rsidRPr="005B571F">
        <w:rPr>
          <w:b w:val="0"/>
          <w:bCs/>
          <w:sz w:val="24"/>
          <w:szCs w:val="24"/>
        </w:rPr>
        <w:tab/>
      </w:r>
      <w:r w:rsidRPr="005B571F">
        <w:rPr>
          <w:b w:val="0"/>
          <w:bCs/>
          <w:sz w:val="24"/>
          <w:szCs w:val="24"/>
        </w:rPr>
        <w:br/>
        <w:t xml:space="preserve">Phone: </w:t>
      </w:r>
      <w:r w:rsidRPr="005B571F">
        <w:rPr>
          <w:b w:val="0"/>
          <w:bCs/>
          <w:sz w:val="24"/>
          <w:szCs w:val="24"/>
        </w:rPr>
        <w:br/>
        <w:t xml:space="preserve">Website: </w:t>
      </w:r>
      <w:r w:rsidRPr="005B571F">
        <w:rPr>
          <w:b w:val="0"/>
          <w:bCs/>
          <w:sz w:val="24"/>
          <w:szCs w:val="24"/>
        </w:rPr>
        <w:br/>
        <w:t>Facebook Page</w:t>
      </w:r>
      <w:r w:rsidR="009C323B"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24638AE8" w14:textId="77777777" w:rsidR="00976EFE" w:rsidRPr="00777483" w:rsidRDefault="00976EFE">
            <w:pPr>
              <w:pStyle w:val="Question"/>
              <w:numPr>
                <w:ilvl w:val="0"/>
                <w:numId w:val="0"/>
              </w:numPr>
              <w:rPr>
                <w:b/>
                <w:bCs/>
                <w:sz w:val="24"/>
                <w:szCs w:val="24"/>
              </w:rPr>
            </w:pPr>
          </w:p>
          <w:p w14:paraId="19D4AB11" w14:textId="77777777" w:rsidR="005019AB" w:rsidRPr="00777483" w:rsidRDefault="005019AB">
            <w:pPr>
              <w:pStyle w:val="Question"/>
              <w:numPr>
                <w:ilvl w:val="0"/>
                <w:numId w:val="0"/>
              </w:numPr>
              <w:rPr>
                <w:b/>
                <w:bCs/>
                <w:sz w:val="24"/>
                <w:szCs w:val="24"/>
              </w:rPr>
            </w:pPr>
          </w:p>
          <w:p w14:paraId="0EB37B47" w14:textId="77777777" w:rsidR="00C54546" w:rsidRPr="00777483" w:rsidRDefault="00C54546">
            <w:pPr>
              <w:pStyle w:val="Question"/>
              <w:numPr>
                <w:ilvl w:val="0"/>
                <w:numId w:val="0"/>
              </w:numPr>
              <w:rPr>
                <w:b/>
                <w:bCs/>
                <w:sz w:val="24"/>
                <w:szCs w:val="24"/>
              </w:rPr>
            </w:pPr>
          </w:p>
          <w:p w14:paraId="168D0CF1" w14:textId="77777777" w:rsidR="00C54546" w:rsidRPr="00777483" w:rsidRDefault="00C54546">
            <w:pPr>
              <w:pStyle w:val="Question"/>
              <w:numPr>
                <w:ilvl w:val="0"/>
                <w:numId w:val="0"/>
              </w:numPr>
              <w:rPr>
                <w:b/>
                <w:bCs/>
                <w:sz w:val="24"/>
                <w:szCs w:val="24"/>
              </w:rPr>
            </w:pPr>
          </w:p>
          <w:p w14:paraId="3C362B3B" w14:textId="77777777" w:rsidR="00C54546" w:rsidRPr="00777483" w:rsidRDefault="00C54546">
            <w:pPr>
              <w:pStyle w:val="Question"/>
              <w:numPr>
                <w:ilvl w:val="0"/>
                <w:numId w:val="0"/>
              </w:numPr>
              <w:rPr>
                <w:b/>
                <w:bCs/>
                <w:sz w:val="24"/>
                <w:szCs w:val="24"/>
              </w:rPr>
            </w:pPr>
          </w:p>
          <w:p w14:paraId="05253A53" w14:textId="77777777" w:rsidR="00C54546" w:rsidRPr="00777483" w:rsidRDefault="00C54546">
            <w:pPr>
              <w:pStyle w:val="Question"/>
              <w:numPr>
                <w:ilvl w:val="0"/>
                <w:numId w:val="0"/>
              </w:numPr>
              <w:rPr>
                <w:b/>
                <w:bCs/>
                <w:sz w:val="24"/>
                <w:szCs w:val="24"/>
              </w:rPr>
            </w:pP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4"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2B149935" w14:textId="77777777" w:rsidR="005019AB" w:rsidRPr="00777483" w:rsidRDefault="005019AB">
            <w:pPr>
              <w:pStyle w:val="Question"/>
              <w:numPr>
                <w:ilvl w:val="0"/>
                <w:numId w:val="0"/>
              </w:numPr>
              <w:rPr>
                <w:sz w:val="24"/>
                <w:szCs w:val="24"/>
              </w:rPr>
            </w:pPr>
          </w:p>
          <w:p w14:paraId="504653BB" w14:textId="77777777" w:rsidR="00F86234" w:rsidRPr="00777483" w:rsidRDefault="00F86234">
            <w:pPr>
              <w:pStyle w:val="Question"/>
              <w:numPr>
                <w:ilvl w:val="0"/>
                <w:numId w:val="0"/>
              </w:numPr>
              <w:rPr>
                <w:sz w:val="24"/>
                <w:szCs w:val="24"/>
              </w:rPr>
            </w:pP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784BC8CE" w14:textId="77777777" w:rsidR="005019AB" w:rsidRPr="00777483" w:rsidRDefault="005019AB">
            <w:pPr>
              <w:pStyle w:val="Question"/>
              <w:numPr>
                <w:ilvl w:val="0"/>
                <w:numId w:val="0"/>
              </w:numPr>
              <w:rPr>
                <w:sz w:val="24"/>
                <w:szCs w:val="24"/>
              </w:rPr>
            </w:pPr>
          </w:p>
          <w:p w14:paraId="0E6371B0" w14:textId="77777777" w:rsidR="00976EFE" w:rsidRPr="00777483" w:rsidRDefault="00976EFE">
            <w:pPr>
              <w:pStyle w:val="Question"/>
              <w:numPr>
                <w:ilvl w:val="0"/>
                <w:numId w:val="0"/>
              </w:numPr>
              <w:rPr>
                <w:sz w:val="24"/>
                <w:szCs w:val="24"/>
              </w:rPr>
            </w:pP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6B3701A" w14:textId="77777777" w:rsidR="00977624" w:rsidRPr="00777483" w:rsidRDefault="00977624" w:rsidP="004C3D76">
            <w:pPr>
              <w:pStyle w:val="Question"/>
              <w:numPr>
                <w:ilvl w:val="0"/>
                <w:numId w:val="0"/>
              </w:numPr>
              <w:rPr>
                <w:sz w:val="24"/>
                <w:szCs w:val="24"/>
              </w:rPr>
            </w:pPr>
          </w:p>
          <w:p w14:paraId="0CE083AB" w14:textId="77777777" w:rsidR="00976EFE" w:rsidRPr="00777483" w:rsidRDefault="00976EFE" w:rsidP="004C3D76">
            <w:pPr>
              <w:pStyle w:val="Question"/>
              <w:numPr>
                <w:ilvl w:val="0"/>
                <w:numId w:val="0"/>
              </w:numPr>
              <w:rPr>
                <w:sz w:val="24"/>
                <w:szCs w:val="24"/>
              </w:rPr>
            </w:pP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0DA5CA9" w14:textId="77777777" w:rsidR="00977624" w:rsidRPr="00777483" w:rsidRDefault="00977624" w:rsidP="004C3D76">
            <w:pPr>
              <w:pStyle w:val="Question"/>
              <w:numPr>
                <w:ilvl w:val="0"/>
                <w:numId w:val="0"/>
              </w:numPr>
              <w:rPr>
                <w:sz w:val="24"/>
                <w:szCs w:val="24"/>
              </w:rPr>
            </w:pPr>
          </w:p>
          <w:p w14:paraId="3421AE24" w14:textId="77777777" w:rsidR="00976EFE" w:rsidRPr="00777483" w:rsidRDefault="00976EFE" w:rsidP="004C3D76">
            <w:pPr>
              <w:pStyle w:val="Question"/>
              <w:numPr>
                <w:ilvl w:val="0"/>
                <w:numId w:val="0"/>
              </w:numPr>
              <w:rPr>
                <w:sz w:val="24"/>
                <w:szCs w:val="24"/>
              </w:rPr>
            </w:pP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lastRenderedPageBreak/>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1052E2">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1F652A33" w14:textId="77777777" w:rsidR="005019AB" w:rsidRPr="00777483" w:rsidRDefault="005019AB">
            <w:pPr>
              <w:pStyle w:val="Question"/>
              <w:numPr>
                <w:ilvl w:val="0"/>
                <w:numId w:val="0"/>
              </w:numPr>
              <w:rPr>
                <w:sz w:val="24"/>
                <w:szCs w:val="24"/>
              </w:rPr>
            </w:pPr>
          </w:p>
          <w:p w14:paraId="0710B8E1" w14:textId="77777777" w:rsidR="00976EFE" w:rsidRPr="00777483" w:rsidRDefault="00976EFE">
            <w:pPr>
              <w:pStyle w:val="Question"/>
              <w:numPr>
                <w:ilvl w:val="0"/>
                <w:numId w:val="0"/>
              </w:numPr>
              <w:rPr>
                <w:sz w:val="24"/>
                <w:szCs w:val="24"/>
              </w:rPr>
            </w:pPr>
          </w:p>
        </w:tc>
      </w:tr>
    </w:tbl>
    <w:p w14:paraId="08A19F9E" w14:textId="77777777" w:rsidR="00F86234" w:rsidRPr="00777483" w:rsidRDefault="00F86234" w:rsidP="00F86234">
      <w:pPr>
        <w:autoSpaceDE w:val="0"/>
        <w:autoSpaceDN w:val="0"/>
        <w:adjustRightInd w:val="0"/>
        <w:rPr>
          <w:sz w:val="24"/>
          <w:szCs w:val="24"/>
        </w:rPr>
      </w:pPr>
    </w:p>
    <w:p w14:paraId="3B751929" w14:textId="77777777" w:rsidR="00F86234" w:rsidRPr="00777483" w:rsidRDefault="00F86234" w:rsidP="00F86234">
      <w:pPr>
        <w:autoSpaceDE w:val="0"/>
        <w:autoSpaceDN w:val="0"/>
        <w:adjustRightInd w:val="0"/>
        <w:rPr>
          <w:sz w:val="24"/>
          <w:szCs w:val="24"/>
        </w:rPr>
      </w:pPr>
      <w:r w:rsidRPr="00777483">
        <w:rPr>
          <w:sz w:val="24"/>
          <w:szCs w:val="24"/>
        </w:rPr>
        <w:br/>
      </w: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B14F163" w14:textId="77777777" w:rsidR="00F86234" w:rsidRPr="00777483" w:rsidRDefault="00F86234" w:rsidP="00077AE4">
            <w:pPr>
              <w:pStyle w:val="Question"/>
              <w:numPr>
                <w:ilvl w:val="0"/>
                <w:numId w:val="0"/>
              </w:numPr>
              <w:rPr>
                <w:sz w:val="24"/>
                <w:szCs w:val="24"/>
              </w:rPr>
            </w:pPr>
          </w:p>
          <w:p w14:paraId="3D7D21FB" w14:textId="77777777" w:rsidR="00F86234" w:rsidRPr="00777483" w:rsidRDefault="00F86234" w:rsidP="00077AE4">
            <w:pPr>
              <w:pStyle w:val="Question"/>
              <w:numPr>
                <w:ilvl w:val="0"/>
                <w:numId w:val="0"/>
              </w:numPr>
              <w:rPr>
                <w:sz w:val="24"/>
                <w:szCs w:val="24"/>
              </w:rPr>
            </w:pPr>
          </w:p>
        </w:tc>
      </w:tr>
    </w:tbl>
    <w:p w14:paraId="40474BC2"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2DCA6C7" w14:textId="77777777" w:rsidR="00F86234" w:rsidRPr="00777483" w:rsidRDefault="00F86234" w:rsidP="00077AE4">
            <w:pPr>
              <w:pStyle w:val="Question"/>
              <w:numPr>
                <w:ilvl w:val="0"/>
                <w:numId w:val="0"/>
              </w:numPr>
              <w:rPr>
                <w:sz w:val="24"/>
                <w:szCs w:val="24"/>
              </w:rPr>
            </w:pPr>
          </w:p>
          <w:p w14:paraId="25F6F736" w14:textId="77777777" w:rsidR="00F86234" w:rsidRPr="00777483" w:rsidRDefault="00F86234" w:rsidP="00077AE4">
            <w:pPr>
              <w:pStyle w:val="Question"/>
              <w:numPr>
                <w:ilvl w:val="0"/>
                <w:numId w:val="0"/>
              </w:numPr>
              <w:rPr>
                <w:sz w:val="24"/>
                <w:szCs w:val="24"/>
              </w:rPr>
            </w:pPr>
          </w:p>
        </w:tc>
      </w:tr>
    </w:tbl>
    <w:p w14:paraId="780DE9D5"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48D0765B" w14:textId="77777777" w:rsidR="00F86234" w:rsidRPr="00777483" w:rsidRDefault="00F86234" w:rsidP="00F86234">
      <w:pPr>
        <w:pStyle w:val="Question"/>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0596325" w14:textId="77777777" w:rsidR="00F86234" w:rsidRPr="00777483" w:rsidRDefault="00F86234" w:rsidP="00077AE4">
            <w:pPr>
              <w:pStyle w:val="Question"/>
              <w:numPr>
                <w:ilvl w:val="0"/>
                <w:numId w:val="0"/>
              </w:numPr>
              <w:rPr>
                <w:sz w:val="24"/>
                <w:szCs w:val="24"/>
              </w:rPr>
            </w:pPr>
          </w:p>
          <w:p w14:paraId="003D2D01" w14:textId="77777777" w:rsidR="00F86234" w:rsidRPr="00777483" w:rsidRDefault="00F86234" w:rsidP="00077AE4">
            <w:pPr>
              <w:pStyle w:val="Question"/>
              <w:numPr>
                <w:ilvl w:val="0"/>
                <w:numId w:val="0"/>
              </w:numPr>
              <w:rPr>
                <w:sz w:val="24"/>
                <w:szCs w:val="24"/>
              </w:rPr>
            </w:pPr>
          </w:p>
        </w:tc>
      </w:tr>
    </w:tbl>
    <w:p w14:paraId="454C36C5" w14:textId="77777777" w:rsidR="00F86234" w:rsidRPr="00777483" w:rsidRDefault="00F86234" w:rsidP="00F86234">
      <w:pPr>
        <w:autoSpaceDE w:val="0"/>
        <w:autoSpaceDN w:val="0"/>
        <w:adjustRightInd w:val="0"/>
        <w:rPr>
          <w:sz w:val="48"/>
          <w:szCs w:val="48"/>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lastRenderedPageBreak/>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D569B6C" w14:textId="77777777" w:rsidR="00F86234" w:rsidRPr="00777483" w:rsidRDefault="00F86234" w:rsidP="00077AE4">
            <w:pPr>
              <w:pStyle w:val="Question"/>
              <w:numPr>
                <w:ilvl w:val="0"/>
                <w:numId w:val="0"/>
              </w:numPr>
              <w:rPr>
                <w:sz w:val="24"/>
                <w:szCs w:val="24"/>
              </w:rPr>
            </w:pPr>
          </w:p>
          <w:p w14:paraId="4E9536A8" w14:textId="77777777" w:rsidR="00F86234" w:rsidRPr="00777483" w:rsidRDefault="00F86234" w:rsidP="00077AE4">
            <w:pPr>
              <w:pStyle w:val="Question"/>
              <w:numPr>
                <w:ilvl w:val="0"/>
                <w:numId w:val="0"/>
              </w:numPr>
              <w:rPr>
                <w:sz w:val="24"/>
                <w:szCs w:val="24"/>
              </w:rPr>
            </w:pPr>
          </w:p>
        </w:tc>
      </w:tr>
    </w:tbl>
    <w:p w14:paraId="419D3F8E" w14:textId="77777777" w:rsidR="00F86234" w:rsidRPr="00777483" w:rsidRDefault="00F86234" w:rsidP="00F86234">
      <w:pPr>
        <w:pStyle w:val="Question"/>
        <w:numPr>
          <w:ilvl w:val="0"/>
          <w:numId w:val="0"/>
        </w:numPr>
        <w:rPr>
          <w:color w:val="000000"/>
          <w:sz w:val="24"/>
          <w:szCs w:val="24"/>
        </w:rPr>
      </w:pPr>
    </w:p>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580DE252" w14:textId="77777777" w:rsidR="00F86234" w:rsidRPr="00777483" w:rsidRDefault="00F86234" w:rsidP="00077AE4">
            <w:pPr>
              <w:pStyle w:val="Question"/>
              <w:numPr>
                <w:ilvl w:val="0"/>
                <w:numId w:val="0"/>
              </w:numPr>
              <w:rPr>
                <w:sz w:val="24"/>
                <w:szCs w:val="24"/>
              </w:rPr>
            </w:pPr>
          </w:p>
          <w:p w14:paraId="27B04D37" w14:textId="77777777" w:rsidR="00F86234" w:rsidRPr="00777483" w:rsidRDefault="00F86234" w:rsidP="00077AE4">
            <w:pPr>
              <w:pStyle w:val="Question"/>
              <w:numPr>
                <w:ilvl w:val="0"/>
                <w:numId w:val="0"/>
              </w:numPr>
              <w:rPr>
                <w:sz w:val="24"/>
                <w:szCs w:val="24"/>
              </w:rPr>
            </w:pPr>
          </w:p>
        </w:tc>
      </w:tr>
    </w:tbl>
    <w:p w14:paraId="5609D68A" w14:textId="77777777" w:rsidR="00F86234" w:rsidRPr="00777483" w:rsidRDefault="00F86234" w:rsidP="00F86234">
      <w:pPr>
        <w:pStyle w:val="Question"/>
        <w:numPr>
          <w:ilvl w:val="0"/>
          <w:numId w:val="0"/>
        </w:numPr>
        <w:rPr>
          <w:color w:val="000000"/>
          <w:sz w:val="24"/>
          <w:szCs w:val="24"/>
        </w:rPr>
      </w:pPr>
    </w:p>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04B9B99" w14:textId="77777777" w:rsidR="00F86234" w:rsidRPr="00F86234" w:rsidRDefault="00F86234" w:rsidP="00077AE4">
            <w:pPr>
              <w:pStyle w:val="Question"/>
              <w:numPr>
                <w:ilvl w:val="0"/>
                <w:numId w:val="0"/>
              </w:numPr>
              <w:rPr>
                <w:sz w:val="24"/>
                <w:szCs w:val="24"/>
              </w:rPr>
            </w:pPr>
          </w:p>
          <w:p w14:paraId="0F9CFD40" w14:textId="77777777" w:rsidR="00F86234" w:rsidRPr="00F86234" w:rsidRDefault="00F86234" w:rsidP="00077AE4">
            <w:pPr>
              <w:pStyle w:val="Question"/>
              <w:numPr>
                <w:ilvl w:val="0"/>
                <w:numId w:val="0"/>
              </w:numPr>
              <w:rPr>
                <w:sz w:val="24"/>
                <w:szCs w:val="24"/>
              </w:rPr>
            </w:pPr>
          </w:p>
        </w:tc>
      </w:tr>
    </w:tbl>
    <w:p w14:paraId="2BE1E869"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5"/>
      <w:headerReference w:type="first" r:id="rId1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73DA" w14:textId="77777777" w:rsidR="00EB4401" w:rsidRDefault="00EB4401">
      <w:r>
        <w:separator/>
      </w:r>
    </w:p>
  </w:endnote>
  <w:endnote w:type="continuationSeparator" w:id="0">
    <w:p w14:paraId="7AAD0409" w14:textId="77777777" w:rsidR="00EB4401" w:rsidRDefault="00EB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22E9" w14:textId="77777777" w:rsidR="005019AB" w:rsidRDefault="00AB2CFC">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69B1E5F"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C730A">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C730A">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82C7" w14:textId="77777777" w:rsidR="00EB4401" w:rsidRDefault="00EB4401">
      <w:r>
        <w:separator/>
      </w:r>
    </w:p>
  </w:footnote>
  <w:footnote w:type="continuationSeparator" w:id="0">
    <w:p w14:paraId="6DBD04E6" w14:textId="77777777" w:rsidR="00EB4401" w:rsidRDefault="00EB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70AC0"/>
    <w:rsid w:val="000828CD"/>
    <w:rsid w:val="001164A1"/>
    <w:rsid w:val="00125069"/>
    <w:rsid w:val="00185136"/>
    <w:rsid w:val="001A49C6"/>
    <w:rsid w:val="002615AB"/>
    <w:rsid w:val="00360F19"/>
    <w:rsid w:val="00371345"/>
    <w:rsid w:val="003C6760"/>
    <w:rsid w:val="004823E7"/>
    <w:rsid w:val="00496A37"/>
    <w:rsid w:val="004A3F84"/>
    <w:rsid w:val="004C730A"/>
    <w:rsid w:val="004F56B5"/>
    <w:rsid w:val="005019AB"/>
    <w:rsid w:val="00502A14"/>
    <w:rsid w:val="00511B4D"/>
    <w:rsid w:val="00530C1C"/>
    <w:rsid w:val="00595959"/>
    <w:rsid w:val="005B4504"/>
    <w:rsid w:val="005B571F"/>
    <w:rsid w:val="005F4080"/>
    <w:rsid w:val="006205C2"/>
    <w:rsid w:val="006368EB"/>
    <w:rsid w:val="00652F80"/>
    <w:rsid w:val="00673D99"/>
    <w:rsid w:val="006B1DA6"/>
    <w:rsid w:val="006E44A2"/>
    <w:rsid w:val="00764390"/>
    <w:rsid w:val="0077658F"/>
    <w:rsid w:val="00777483"/>
    <w:rsid w:val="00780485"/>
    <w:rsid w:val="007C37F7"/>
    <w:rsid w:val="007D2439"/>
    <w:rsid w:val="00834888"/>
    <w:rsid w:val="008369F9"/>
    <w:rsid w:val="008C42F8"/>
    <w:rsid w:val="008D0D79"/>
    <w:rsid w:val="008E0C44"/>
    <w:rsid w:val="008F306B"/>
    <w:rsid w:val="008F7003"/>
    <w:rsid w:val="009165B2"/>
    <w:rsid w:val="009574E3"/>
    <w:rsid w:val="00976EFE"/>
    <w:rsid w:val="00977624"/>
    <w:rsid w:val="00996163"/>
    <w:rsid w:val="009C323B"/>
    <w:rsid w:val="009F259D"/>
    <w:rsid w:val="00A06150"/>
    <w:rsid w:val="00A449E7"/>
    <w:rsid w:val="00A50ECE"/>
    <w:rsid w:val="00A67CE4"/>
    <w:rsid w:val="00A9700E"/>
    <w:rsid w:val="00AB2CFC"/>
    <w:rsid w:val="00AE2ED6"/>
    <w:rsid w:val="00AF1584"/>
    <w:rsid w:val="00B42469"/>
    <w:rsid w:val="00B57FDE"/>
    <w:rsid w:val="00B82165"/>
    <w:rsid w:val="00BB3392"/>
    <w:rsid w:val="00BC17AF"/>
    <w:rsid w:val="00C47E6C"/>
    <w:rsid w:val="00C54546"/>
    <w:rsid w:val="00C61AD3"/>
    <w:rsid w:val="00C96E54"/>
    <w:rsid w:val="00CF5DD5"/>
    <w:rsid w:val="00CF7219"/>
    <w:rsid w:val="00D04446"/>
    <w:rsid w:val="00D23B00"/>
    <w:rsid w:val="00D44252"/>
    <w:rsid w:val="00D50E8D"/>
    <w:rsid w:val="00D668DB"/>
    <w:rsid w:val="00DB26E6"/>
    <w:rsid w:val="00DE5AA0"/>
    <w:rsid w:val="00DE655A"/>
    <w:rsid w:val="00E52DA5"/>
    <w:rsid w:val="00EB4401"/>
    <w:rsid w:val="00F00AC1"/>
    <w:rsid w:val="00F06817"/>
    <w:rsid w:val="00F66C19"/>
    <w:rsid w:val="00F76A09"/>
    <w:rsid w:val="00F849C7"/>
    <w:rsid w:val="00F86234"/>
    <w:rsid w:val="00F92780"/>
    <w:rsid w:val="00F97E32"/>
    <w:rsid w:val="00FB71F8"/>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lcv.org/wp-content/uploads/2017/04/NYC_Agenda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lainberg@nylc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cs@nylc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lcv.org"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3D58A-FB53-4398-8E8D-6F756B19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5395</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Joshua Klainberg</cp:lastModifiedBy>
  <cp:revision>2</cp:revision>
  <cp:lastPrinted>2016-05-06T18:34:00Z</cp:lastPrinted>
  <dcterms:created xsi:type="dcterms:W3CDTF">2017-05-02T19:53:00Z</dcterms:created>
  <dcterms:modified xsi:type="dcterms:W3CDTF">2017-05-02T19:53:00Z</dcterms:modified>
</cp:coreProperties>
</file>